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5C54A5" w14:textId="4251C0CF" w:rsidR="00680CF7" w:rsidRPr="00EB2847" w:rsidRDefault="00BA462D" w:rsidP="00EB2847">
      <w:pPr>
        <w:jc w:val="center"/>
        <w:rPr>
          <w:b/>
          <w:bCs/>
          <w:sz w:val="28"/>
          <w:szCs w:val="28"/>
        </w:rPr>
      </w:pPr>
      <w:r w:rsidRPr="00EB2847">
        <w:rPr>
          <w:b/>
          <w:bCs/>
          <w:sz w:val="28"/>
          <w:szCs w:val="28"/>
        </w:rPr>
        <w:t>Hauntology: A Poetics</w:t>
      </w:r>
    </w:p>
    <w:p w14:paraId="555EA4BB" w14:textId="2AE28A7A" w:rsidR="0027619B" w:rsidRPr="009052C5" w:rsidRDefault="0027619B" w:rsidP="00EB2847">
      <w:pPr>
        <w:ind w:left="1890"/>
        <w:rPr>
          <w:sz w:val="21"/>
          <w:szCs w:val="21"/>
        </w:rPr>
      </w:pPr>
    </w:p>
    <w:p w14:paraId="4FE73D6A" w14:textId="1E27236E" w:rsidR="0027619B" w:rsidRPr="009052C5" w:rsidRDefault="0027619B" w:rsidP="00EB2847">
      <w:pPr>
        <w:ind w:left="1890" w:right="2160"/>
        <w:jc w:val="both"/>
        <w:rPr>
          <w:sz w:val="21"/>
          <w:szCs w:val="21"/>
        </w:rPr>
      </w:pPr>
      <w:r w:rsidRPr="009052C5">
        <w:rPr>
          <w:sz w:val="21"/>
          <w:szCs w:val="21"/>
        </w:rPr>
        <w:t xml:space="preserve">All over the world—in Greek villages, in the American Southwest, among the Tuareg—blueness repels evil. Blue glass bottles on windowsills keep devils out, and so on. </w:t>
      </w:r>
      <w:proofErr w:type="gramStart"/>
      <w:r w:rsidRPr="009052C5">
        <w:rPr>
          <w:sz w:val="21"/>
          <w:szCs w:val="21"/>
        </w:rPr>
        <w:t>Thus</w:t>
      </w:r>
      <w:proofErr w:type="gramEnd"/>
      <w:r w:rsidRPr="009052C5">
        <w:rPr>
          <w:sz w:val="21"/>
          <w:szCs w:val="21"/>
        </w:rPr>
        <w:t xml:space="preserve"> the front door, painted spirit blue, and the vibrant blue canopies above the windows.</w:t>
      </w:r>
    </w:p>
    <w:p w14:paraId="5E86F280" w14:textId="7A11F389" w:rsidR="0027619B" w:rsidRPr="009052C5" w:rsidRDefault="0027619B" w:rsidP="00EB2847">
      <w:pPr>
        <w:ind w:left="1890" w:right="2160"/>
        <w:jc w:val="both"/>
        <w:rPr>
          <w:sz w:val="21"/>
          <w:szCs w:val="21"/>
        </w:rPr>
      </w:pPr>
    </w:p>
    <w:p w14:paraId="1DB8C336" w14:textId="1B995445" w:rsidR="0027619B" w:rsidRPr="009052C5" w:rsidRDefault="0027619B" w:rsidP="00EB2847">
      <w:pPr>
        <w:ind w:left="1890" w:right="2160" w:firstLine="720"/>
        <w:jc w:val="both"/>
        <w:rPr>
          <w:i/>
          <w:iCs/>
          <w:sz w:val="21"/>
          <w:szCs w:val="21"/>
        </w:rPr>
      </w:pPr>
      <w:r w:rsidRPr="009052C5">
        <w:rPr>
          <w:sz w:val="21"/>
          <w:szCs w:val="21"/>
        </w:rPr>
        <w:t xml:space="preserve">Louise Erdrich, </w:t>
      </w:r>
      <w:r w:rsidRPr="009052C5">
        <w:rPr>
          <w:i/>
          <w:iCs/>
          <w:sz w:val="21"/>
          <w:szCs w:val="21"/>
        </w:rPr>
        <w:t>The Sentence</w:t>
      </w:r>
    </w:p>
    <w:p w14:paraId="20363EFE" w14:textId="5C1B5E34" w:rsidR="00C0249B" w:rsidRPr="009052C5" w:rsidRDefault="00C0249B" w:rsidP="009052C5">
      <w:pPr>
        <w:ind w:right="2160"/>
        <w:jc w:val="both"/>
        <w:rPr>
          <w:rFonts w:eastAsia="Times New Roman"/>
          <w:sz w:val="21"/>
          <w:szCs w:val="21"/>
          <w:shd w:val="clear" w:color="auto" w:fill="FFFFFF"/>
        </w:rPr>
      </w:pPr>
    </w:p>
    <w:p w14:paraId="487EA78E" w14:textId="14882445" w:rsidR="00C0249B" w:rsidRPr="009052C5" w:rsidRDefault="00C0249B" w:rsidP="00EB2847">
      <w:pPr>
        <w:ind w:left="1890" w:right="2160"/>
        <w:jc w:val="both"/>
        <w:rPr>
          <w:rFonts w:eastAsia="Times New Roman"/>
          <w:sz w:val="21"/>
          <w:szCs w:val="21"/>
        </w:rPr>
      </w:pPr>
      <w:r w:rsidRPr="00C0249B">
        <w:rPr>
          <w:rFonts w:eastAsia="Times New Roman"/>
          <w:sz w:val="21"/>
          <w:szCs w:val="21"/>
        </w:rPr>
        <w:t>Ghosts arrive from the past and appear in the present. However, the ghost cannot be properly said to belong to the past.... Does then the 'historical' person who is identified with the ghost properly belong to the present? Surely not, as the idea of a return from death fractures all traditional conceptions of temporality. The temporality to which the ghost is subject is therefore paradoxical, at once they 'return' and make their apparitional debut [...] any attempt to isolate the origin of language will find its inaugural moment already dependent upon a system of linguistic differences that have been installed prior to the '</w:t>
      </w:r>
      <w:proofErr w:type="spellStart"/>
      <w:r w:rsidRPr="00C0249B">
        <w:rPr>
          <w:rFonts w:eastAsia="Times New Roman"/>
          <w:sz w:val="21"/>
          <w:szCs w:val="21"/>
        </w:rPr>
        <w:t>originary</w:t>
      </w:r>
      <w:proofErr w:type="spellEnd"/>
      <w:r w:rsidRPr="00C0249B">
        <w:rPr>
          <w:rFonts w:eastAsia="Times New Roman"/>
          <w:sz w:val="21"/>
          <w:szCs w:val="21"/>
        </w:rPr>
        <w:t>' moment (11).</w:t>
      </w:r>
      <w:hyperlink r:id="rId6" w:anchor="cite_note-dj.dancecult.net-4" w:history="1">
        <w:r w:rsidRPr="00C0249B">
          <w:rPr>
            <w:rStyle w:val="Hyperlink"/>
            <w:rFonts w:eastAsia="Times New Roman"/>
            <w:color w:val="auto"/>
            <w:sz w:val="21"/>
            <w:szCs w:val="21"/>
            <w:vertAlign w:val="superscript"/>
          </w:rPr>
          <w:t>[4]</w:t>
        </w:r>
      </w:hyperlink>
    </w:p>
    <w:p w14:paraId="45E42F53" w14:textId="5DF86F33" w:rsidR="00C0249B" w:rsidRPr="009052C5" w:rsidRDefault="00C0249B" w:rsidP="00EB2847">
      <w:pPr>
        <w:ind w:left="1890" w:right="2160"/>
        <w:jc w:val="both"/>
        <w:rPr>
          <w:rFonts w:eastAsia="Times New Roman"/>
          <w:sz w:val="21"/>
          <w:szCs w:val="21"/>
        </w:rPr>
      </w:pPr>
    </w:p>
    <w:p w14:paraId="24356481" w14:textId="78388F4E" w:rsidR="00C0249B" w:rsidRPr="009052C5" w:rsidRDefault="00C0249B" w:rsidP="00EB2847">
      <w:pPr>
        <w:ind w:left="1890" w:right="2160" w:firstLine="720"/>
        <w:jc w:val="both"/>
        <w:rPr>
          <w:rFonts w:eastAsia="Times New Roman"/>
          <w:sz w:val="21"/>
          <w:szCs w:val="21"/>
          <w:shd w:val="clear" w:color="auto" w:fill="FFFFFF"/>
        </w:rPr>
      </w:pPr>
      <w:r w:rsidRPr="00C0249B">
        <w:rPr>
          <w:rFonts w:eastAsia="Times New Roman"/>
          <w:sz w:val="21"/>
          <w:szCs w:val="21"/>
          <w:shd w:val="clear" w:color="auto" w:fill="FFFFFF"/>
        </w:rPr>
        <w:t>Peter Buse and Andrew Scott</w:t>
      </w:r>
    </w:p>
    <w:p w14:paraId="2CDE9A23" w14:textId="72CBF712" w:rsidR="00C0249B" w:rsidRPr="009052C5" w:rsidRDefault="00C0249B" w:rsidP="00EB2847">
      <w:pPr>
        <w:ind w:left="1890" w:right="2160" w:firstLine="720"/>
        <w:jc w:val="both"/>
        <w:rPr>
          <w:rFonts w:eastAsia="Times New Roman"/>
          <w:sz w:val="21"/>
          <w:szCs w:val="21"/>
          <w:shd w:val="clear" w:color="auto" w:fill="FFFFFF"/>
        </w:rPr>
      </w:pPr>
    </w:p>
    <w:p w14:paraId="04190CA0" w14:textId="77777777" w:rsidR="00C0249B" w:rsidRPr="00C0249B" w:rsidRDefault="00C0249B" w:rsidP="00EB2847">
      <w:pPr>
        <w:ind w:left="1890" w:right="2160"/>
        <w:jc w:val="both"/>
        <w:rPr>
          <w:rFonts w:eastAsia="Times New Roman"/>
          <w:sz w:val="21"/>
          <w:szCs w:val="21"/>
        </w:rPr>
      </w:pPr>
      <w:r w:rsidRPr="00C0249B">
        <w:rPr>
          <w:rFonts w:eastAsia="Times New Roman"/>
          <w:sz w:val="21"/>
          <w:szCs w:val="21"/>
          <w:shd w:val="clear" w:color="auto" w:fill="FFFFFF"/>
        </w:rPr>
        <w:t xml:space="preserve">"the very experience of everyday life is built around a process that we can call </w:t>
      </w:r>
      <w:proofErr w:type="spellStart"/>
      <w:r w:rsidRPr="00C0249B">
        <w:rPr>
          <w:rFonts w:eastAsia="Times New Roman"/>
          <w:sz w:val="21"/>
          <w:szCs w:val="21"/>
          <w:shd w:val="clear" w:color="auto" w:fill="FFFFFF"/>
        </w:rPr>
        <w:t>hauntogenic</w:t>
      </w:r>
      <w:proofErr w:type="spellEnd"/>
      <w:r w:rsidRPr="00C0249B">
        <w:rPr>
          <w:rFonts w:eastAsia="Times New Roman"/>
          <w:sz w:val="21"/>
          <w:szCs w:val="21"/>
          <w:shd w:val="clear" w:color="auto" w:fill="FFFFFF"/>
        </w:rPr>
        <w:t>, and whose major by-product is a steady stream of ghosts."</w:t>
      </w:r>
      <w:hyperlink r:id="rId7" w:anchor="cite_note-11" w:history="1">
        <w:r w:rsidRPr="00C0249B">
          <w:rPr>
            <w:rFonts w:eastAsia="Times New Roman"/>
            <w:sz w:val="21"/>
            <w:szCs w:val="21"/>
            <w:u w:val="single"/>
            <w:shd w:val="clear" w:color="auto" w:fill="FFFFFF"/>
            <w:vertAlign w:val="superscript"/>
          </w:rPr>
          <w:t>[11]</w:t>
        </w:r>
      </w:hyperlink>
    </w:p>
    <w:p w14:paraId="15D25CE3" w14:textId="757DE21D" w:rsidR="00C0249B" w:rsidRPr="009052C5" w:rsidRDefault="00C0249B" w:rsidP="00EB2847">
      <w:pPr>
        <w:ind w:left="1890" w:right="2160" w:firstLine="720"/>
        <w:jc w:val="both"/>
        <w:rPr>
          <w:rFonts w:eastAsia="Times New Roman"/>
          <w:sz w:val="21"/>
          <w:szCs w:val="21"/>
        </w:rPr>
      </w:pPr>
    </w:p>
    <w:p w14:paraId="3812506E" w14:textId="61DF074B" w:rsidR="006958A8" w:rsidRPr="006958A8" w:rsidRDefault="006958A8" w:rsidP="00EB2847">
      <w:pPr>
        <w:ind w:left="1890" w:right="2160" w:firstLine="720"/>
        <w:jc w:val="both"/>
        <w:rPr>
          <w:rFonts w:eastAsia="Times New Roman"/>
          <w:sz w:val="21"/>
          <w:szCs w:val="21"/>
        </w:rPr>
      </w:pPr>
      <w:r w:rsidRPr="006958A8">
        <w:rPr>
          <w:rFonts w:eastAsia="Times New Roman"/>
          <w:sz w:val="21"/>
          <w:szCs w:val="21"/>
          <w:shd w:val="clear" w:color="auto" w:fill="FFFFFF"/>
        </w:rPr>
        <w:t>Sadeq Rahim</w:t>
      </w:r>
      <w:r w:rsidRPr="009052C5">
        <w:rPr>
          <w:rFonts w:eastAsia="Times New Roman"/>
          <w:i/>
          <w:iCs/>
          <w:sz w:val="21"/>
          <w:szCs w:val="21"/>
          <w:shd w:val="clear" w:color="auto" w:fill="FFFFFF"/>
        </w:rPr>
        <w:t xml:space="preserve">, </w:t>
      </w:r>
      <w:r w:rsidRPr="006958A8">
        <w:rPr>
          <w:rFonts w:eastAsia="Times New Roman"/>
          <w:i/>
          <w:iCs/>
          <w:sz w:val="21"/>
          <w:szCs w:val="21"/>
          <w:shd w:val="clear" w:color="auto" w:fill="FFFFFF"/>
        </w:rPr>
        <w:t>The Hauntology of Everyday Life</w:t>
      </w:r>
    </w:p>
    <w:p w14:paraId="795867CB" w14:textId="77777777" w:rsidR="006958A8" w:rsidRPr="00C0249B" w:rsidRDefault="006958A8" w:rsidP="00C0249B">
      <w:pPr>
        <w:ind w:firstLine="720"/>
        <w:rPr>
          <w:rFonts w:eastAsia="Times New Roman"/>
          <w:sz w:val="18"/>
          <w:szCs w:val="18"/>
        </w:rPr>
      </w:pPr>
    </w:p>
    <w:p w14:paraId="0C058475" w14:textId="4AB72351" w:rsidR="00BA462D" w:rsidRPr="00B37853" w:rsidRDefault="00BA462D"/>
    <w:p w14:paraId="6ED2B7B5" w14:textId="689EBC4A" w:rsidR="00BA462D" w:rsidRDefault="00085CE4">
      <w:r w:rsidRPr="00B37853">
        <w:t xml:space="preserve">Every writer is haunted—by their subject, their history, their forms. The Gullah Geechee people would paint their porches </w:t>
      </w:r>
      <w:proofErr w:type="spellStart"/>
      <w:r w:rsidRPr="00B37853">
        <w:t>haint</w:t>
      </w:r>
      <w:proofErr w:type="spellEnd"/>
      <w:r w:rsidRPr="00B37853">
        <w:t xml:space="preserve"> blue to keep away evil, and place blue bottles on broken tree branches to trap evil spirits. What form of blue can hold or contain your ghosts? </w:t>
      </w:r>
      <w:r w:rsidR="00BA462D" w:rsidRPr="00B37853">
        <w:t xml:space="preserve">In this workshop, we’ll explore </w:t>
      </w:r>
      <w:r w:rsidRPr="00B37853">
        <w:t>our</w:t>
      </w:r>
      <w:r w:rsidR="00BA462D" w:rsidRPr="00B37853">
        <w:t xml:space="preserve"> writerly haunts and hauntings, and collaboratively investigate ways to </w:t>
      </w:r>
      <w:r w:rsidRPr="00B37853">
        <w:t>approach (and, perhaps, capture)</w:t>
      </w:r>
      <w:r w:rsidR="00BA462D" w:rsidRPr="00B37853">
        <w:t xml:space="preserve"> your ghosts. </w:t>
      </w:r>
      <w:r w:rsidR="00753B11" w:rsidRPr="00B37853">
        <w:t>Join us at this generative workshop as we write ghost traps together!</w:t>
      </w:r>
    </w:p>
    <w:p w14:paraId="2CAA5A3F" w14:textId="1E54E3ED" w:rsidR="0024716B" w:rsidRDefault="0024716B"/>
    <w:p w14:paraId="39B8C80D" w14:textId="161BE07C" w:rsidR="0024716B" w:rsidRDefault="0024716B">
      <w:r>
        <w:t>Note: this is less about trapping ghosts then it is letting ghosts in.</w:t>
      </w:r>
    </w:p>
    <w:p w14:paraId="6689D7AF" w14:textId="512448A3" w:rsidR="009052C5" w:rsidRDefault="009052C5"/>
    <w:p w14:paraId="78037CEA" w14:textId="11E121EB" w:rsidR="009052C5" w:rsidRPr="00B37853" w:rsidRDefault="009052C5">
      <w:r w:rsidRPr="009052C5">
        <w:t>Derrida’s notion of “hauntology”: “describes a situation of temporal and ontological disjunction in which presence, especially socially and culturally, is replaced by a deferred non-origin.”</w:t>
      </w:r>
    </w:p>
    <w:p w14:paraId="6ADB831E" w14:textId="02421654" w:rsidR="00BF6422" w:rsidRPr="00B37853" w:rsidRDefault="00BF6422"/>
    <w:p w14:paraId="3C5F54E1" w14:textId="3494C51E" w:rsidR="00BF6422" w:rsidRDefault="00BF6422"/>
    <w:p w14:paraId="32AC51B9" w14:textId="17C7E599" w:rsidR="00B37853" w:rsidRDefault="00B37853"/>
    <w:p w14:paraId="6ABFEBAE" w14:textId="5FC16EE4" w:rsidR="00B37853" w:rsidRDefault="00B37853"/>
    <w:p w14:paraId="00A74C33" w14:textId="77777777" w:rsidR="00A12C14" w:rsidRDefault="00A12C14">
      <w:pPr>
        <w:spacing w:before="240"/>
        <w:rPr>
          <w:b/>
          <w:bCs/>
        </w:rPr>
      </w:pPr>
      <w:r>
        <w:rPr>
          <w:b/>
          <w:bCs/>
        </w:rPr>
        <w:br w:type="page"/>
      </w:r>
    </w:p>
    <w:p w14:paraId="1AC80443" w14:textId="6794D68E" w:rsidR="00B37853" w:rsidRDefault="00514438">
      <w:pPr>
        <w:rPr>
          <w:b/>
          <w:bCs/>
        </w:rPr>
      </w:pPr>
      <w:r>
        <w:rPr>
          <w:b/>
          <w:bCs/>
        </w:rPr>
        <w:lastRenderedPageBreak/>
        <w:t xml:space="preserve">Excerpt from </w:t>
      </w:r>
      <w:proofErr w:type="spellStart"/>
      <w:r w:rsidR="00B37853" w:rsidRPr="00B37853">
        <w:rPr>
          <w:b/>
          <w:bCs/>
        </w:rPr>
        <w:t>Jorie</w:t>
      </w:r>
      <w:proofErr w:type="spellEnd"/>
      <w:r w:rsidR="00B37853" w:rsidRPr="00B37853">
        <w:rPr>
          <w:b/>
          <w:bCs/>
        </w:rPr>
        <w:t xml:space="preserve"> Graham</w:t>
      </w:r>
      <w:r w:rsidR="008C7907">
        <w:rPr>
          <w:b/>
          <w:bCs/>
        </w:rPr>
        <w:t>’s</w:t>
      </w:r>
      <w:r w:rsidR="00B37853" w:rsidRPr="00B37853">
        <w:rPr>
          <w:b/>
          <w:bCs/>
        </w:rPr>
        <w:t xml:space="preserve"> “Some Notes on Silence”</w:t>
      </w:r>
    </w:p>
    <w:p w14:paraId="3A020781" w14:textId="77777777" w:rsidR="00514438" w:rsidRDefault="00514438" w:rsidP="00514438"/>
    <w:p w14:paraId="29B55BDE" w14:textId="77777777" w:rsidR="00514438" w:rsidRDefault="00514438" w:rsidP="00514438"/>
    <w:p w14:paraId="6324966E" w14:textId="60048D80" w:rsidR="00514438" w:rsidRPr="00514438" w:rsidRDefault="00514438" w:rsidP="00514438">
      <w:r>
        <w:t xml:space="preserve">I </w:t>
      </w:r>
      <w:r w:rsidRPr="00514438">
        <w:t xml:space="preserve">think I am probably in love with silence, that </w:t>
      </w:r>
      <w:proofErr w:type="gramStart"/>
      <w:r w:rsidRPr="00514438">
        <w:t>other</w:t>
      </w:r>
      <w:proofErr w:type="gramEnd"/>
      <w:r w:rsidRPr="00514438">
        <w:t xml:space="preserve"> wor</w:t>
      </w:r>
      <w:r>
        <w:t>l</w:t>
      </w:r>
      <w:r w:rsidRPr="00514438">
        <w:t>d. And that I write,</w:t>
      </w:r>
    </w:p>
    <w:p w14:paraId="0DABEDCE" w14:textId="77777777" w:rsidR="00514438" w:rsidRPr="00514438" w:rsidRDefault="00514438" w:rsidP="00514438">
      <w:r w:rsidRPr="00514438">
        <w:t>in some way, to negotiate seriously with it. If poems are records of true risks</w:t>
      </w:r>
    </w:p>
    <w:p w14:paraId="17CEA445" w14:textId="04125E8E" w:rsidR="00514438" w:rsidRPr="00514438" w:rsidRDefault="00514438" w:rsidP="00514438">
      <w:r>
        <w:t>(</w:t>
      </w:r>
      <w:proofErr w:type="gramStart"/>
      <w:r>
        <w:t>attempts</w:t>
      </w:r>
      <w:proofErr w:type="gramEnd"/>
      <w:r w:rsidRPr="00514438">
        <w:t xml:space="preserve"> at change) ta</w:t>
      </w:r>
      <w:r>
        <w:t>k</w:t>
      </w:r>
      <w:r w:rsidRPr="00514438">
        <w:t>en by the soul of the speaker, then, as much as possible,</w:t>
      </w:r>
    </w:p>
    <w:p w14:paraId="6D80B9E3" w14:textId="7F61A504" w:rsidR="00514438" w:rsidRPr="00514438" w:rsidRDefault="00514438" w:rsidP="00514438">
      <w:r>
        <w:t>m</w:t>
      </w:r>
      <w:r w:rsidRPr="00514438">
        <w:t>y steps are towards silence. Silence which is the absence of speech, or the ability</w:t>
      </w:r>
    </w:p>
    <w:p w14:paraId="7E683CF6" w14:textId="77777777" w:rsidR="00514438" w:rsidRPr="00514438" w:rsidRDefault="00514438" w:rsidP="00514438">
      <w:r w:rsidRPr="00514438">
        <w:t>to speak, the reason or desire. Silence which drowns us out, but also which</w:t>
      </w:r>
    </w:p>
    <w:p w14:paraId="7FF7A12D" w14:textId="77777777" w:rsidR="00514438" w:rsidRPr="00514438" w:rsidRDefault="00514438" w:rsidP="00514438">
      <w:r w:rsidRPr="00514438">
        <w:t>ignores us, overrides us, silence which is doubt, madness, fear, all that which</w:t>
      </w:r>
    </w:p>
    <w:p w14:paraId="59EF2645" w14:textId="77777777" w:rsidR="00514438" w:rsidRPr="00514438" w:rsidRDefault="00514438" w:rsidP="00514438">
      <w:r w:rsidRPr="00514438">
        <w:t>makes the language bend and slip. I need to feel the places where the language</w:t>
      </w:r>
    </w:p>
    <w:p w14:paraId="469C06B3" w14:textId="77777777" w:rsidR="00514438" w:rsidRPr="00514438" w:rsidRDefault="00514438" w:rsidP="00514438">
      <w:r w:rsidRPr="00514438">
        <w:t xml:space="preserve">fails, as much as one can. </w:t>
      </w:r>
      <w:proofErr w:type="gramStart"/>
      <w:r w:rsidRPr="00514438">
        <w:t>Silence</w:t>
      </w:r>
      <w:proofErr w:type="gramEnd"/>
      <w:r w:rsidRPr="00514438">
        <w:t xml:space="preserve"> which is awe or astonishment, the speech ripped</w:t>
      </w:r>
    </w:p>
    <w:p w14:paraId="6AB9CE80" w14:textId="77777777" w:rsidR="00514438" w:rsidRPr="00514438" w:rsidRDefault="00514438" w:rsidP="00514438">
      <w:r w:rsidRPr="00514438">
        <w:t>out of you. All forms of death and mystery, therefore, working in each poem</w:t>
      </w:r>
    </w:p>
    <w:p w14:paraId="7533FDA8" w14:textId="77777777" w:rsidR="00514438" w:rsidRPr="00514438" w:rsidRDefault="00514438" w:rsidP="00514438">
      <w:r w:rsidRPr="00514438">
        <w:t>against the hurry of speech, the bravery of speech. And I think it is very</w:t>
      </w:r>
    </w:p>
    <w:p w14:paraId="66970B38" w14:textId="77777777" w:rsidR="00514438" w:rsidRPr="00514438" w:rsidRDefault="00514438" w:rsidP="00514438">
      <w:r w:rsidRPr="00514438">
        <w:t>important to feel the presence of that ocean in the poem, in the act of writing</w:t>
      </w:r>
    </w:p>
    <w:p w14:paraId="4B96407B" w14:textId="77777777" w:rsidR="00514438" w:rsidRPr="00514438" w:rsidRDefault="00514438" w:rsidP="00514438">
      <w:r w:rsidRPr="00514438">
        <w:t>the poem. Its emissaries are the white space, of course, the full stops. But, also,</w:t>
      </w:r>
    </w:p>
    <w:p w14:paraId="5E34800E" w14:textId="77777777" w:rsidR="00514438" w:rsidRPr="00514438" w:rsidRDefault="00514438" w:rsidP="00514438">
      <w:r w:rsidRPr="00514438">
        <w:t>all acts of grammar, which are its inroads. And the way the lines break, or slow.</w:t>
      </w:r>
    </w:p>
    <w:p w14:paraId="1F217CF8" w14:textId="77777777" w:rsidR="00514438" w:rsidRPr="00514438" w:rsidRDefault="00514438" w:rsidP="00514438">
      <w:r w:rsidRPr="00514438">
        <w:t>I'd like to think you can feel, by its accurate failures, the forces pressing against</w:t>
      </w:r>
    </w:p>
    <w:p w14:paraId="62C3EE70" w14:textId="77777777" w:rsidR="00514438" w:rsidRPr="00514438" w:rsidRDefault="00514438" w:rsidP="00514438">
      <w:r w:rsidRPr="00514438">
        <w:t>the sentence, the time order. And certain kinds of words, too, are messengers</w:t>
      </w:r>
    </w:p>
    <w:p w14:paraId="119F2F4F" w14:textId="77777777" w:rsidR="00514438" w:rsidRPr="00514438" w:rsidRDefault="00514438" w:rsidP="00514438">
      <w:r w:rsidRPr="00514438">
        <w:t>of silence. Not just vagueness and inaccuracy, but prepositions and conjunctions,</w:t>
      </w:r>
    </w:p>
    <w:p w14:paraId="22E69D67" w14:textId="77777777" w:rsidR="00514438" w:rsidRPr="00514438" w:rsidRDefault="00514438" w:rsidP="00514438">
      <w:r w:rsidRPr="00514438">
        <w:t xml:space="preserve">for </w:t>
      </w:r>
      <w:proofErr w:type="gramStart"/>
      <w:r w:rsidRPr="00514438">
        <w:t>instance;</w:t>
      </w:r>
      <w:proofErr w:type="gramEnd"/>
      <w:r w:rsidRPr="00514438">
        <w:t xml:space="preserve"> and diction deliberately flattened to deaden pain. And certain</w:t>
      </w:r>
    </w:p>
    <w:p w14:paraId="043138A3" w14:textId="77777777" w:rsidR="00514438" w:rsidRPr="00514438" w:rsidRDefault="00514438" w:rsidP="00514438">
      <w:r w:rsidRPr="00514438">
        <w:t>sounds that deepen and slow the poem into sounds you can't hear--all the long</w:t>
      </w:r>
    </w:p>
    <w:p w14:paraId="6F566BE0" w14:textId="77777777" w:rsidR="00514438" w:rsidRPr="00514438" w:rsidRDefault="00514438" w:rsidP="00514438">
      <w:r w:rsidRPr="00514438">
        <w:t>vowels in the sharp teeth of the consonants. And echoes, and what is said by</w:t>
      </w:r>
    </w:p>
    <w:p w14:paraId="61756616" w14:textId="402662AB" w:rsidR="00514438" w:rsidRPr="00514438" w:rsidRDefault="00514438" w:rsidP="00514438">
      <w:r w:rsidRPr="00514438">
        <w:t>implication, by default</w:t>
      </w:r>
      <w:r w:rsidR="0097344B">
        <w:t>…</w:t>
      </w:r>
      <w:r w:rsidRPr="00514438">
        <w:t xml:space="preserve"> Because there is, of course, always the desire, the hope,</w:t>
      </w:r>
    </w:p>
    <w:p w14:paraId="6FDA419E" w14:textId="77777777" w:rsidR="00514438" w:rsidRPr="00514438" w:rsidRDefault="00514438" w:rsidP="00514438">
      <w:r w:rsidRPr="00514438">
        <w:t xml:space="preserve">that they are not two separate worlds, </w:t>
      </w:r>
      <w:proofErr w:type="gramStart"/>
      <w:r w:rsidRPr="00514438">
        <w:t>sound</w:t>
      </w:r>
      <w:proofErr w:type="gramEnd"/>
      <w:r w:rsidRPr="00514438">
        <w:t xml:space="preserve"> and silence, but that they become</w:t>
      </w:r>
    </w:p>
    <w:p w14:paraId="23142C42" w14:textId="6C15B118" w:rsidR="00514438" w:rsidRDefault="00514438" w:rsidP="00514438">
      <w:r w:rsidRPr="00514438">
        <w:t>each other, that only our hearing fails.</w:t>
      </w:r>
    </w:p>
    <w:p w14:paraId="1737D54A" w14:textId="77777777" w:rsidR="00514438" w:rsidRPr="00514438" w:rsidRDefault="00514438" w:rsidP="00514438"/>
    <w:p w14:paraId="57F29C25" w14:textId="77777777" w:rsidR="00514438" w:rsidRPr="00514438" w:rsidRDefault="00514438" w:rsidP="00514438">
      <w:r w:rsidRPr="00514438">
        <w:t>Certain kinds of diction, in poems, serve to sharpen the blade of the silence,</w:t>
      </w:r>
    </w:p>
    <w:p w14:paraId="115D0BD0" w14:textId="77777777" w:rsidR="00514438" w:rsidRPr="00514438" w:rsidRDefault="00514438" w:rsidP="00514438">
      <w:r w:rsidRPr="00514438">
        <w:t>making us hear it more loudly, more accurately. Abstract diction, for instance,</w:t>
      </w:r>
    </w:p>
    <w:p w14:paraId="399AF245" w14:textId="77777777" w:rsidR="00514438" w:rsidRPr="00514438" w:rsidRDefault="00514438" w:rsidP="00514438">
      <w:r w:rsidRPr="00514438">
        <w:t>feels especially powerful to me because of its poignancy, the sense of desperation</w:t>
      </w:r>
    </w:p>
    <w:p w14:paraId="084D1464" w14:textId="77777777" w:rsidR="00514438" w:rsidRPr="00514438" w:rsidRDefault="00514438" w:rsidP="00514438">
      <w:r w:rsidRPr="00514438">
        <w:t>that informs it, the sense of a last avenue being resorted to, a last, bluntest tool.</w:t>
      </w:r>
    </w:p>
    <w:p w14:paraId="1013F335" w14:textId="77777777" w:rsidR="00514438" w:rsidRPr="00514438" w:rsidRDefault="00514438" w:rsidP="00514438">
      <w:r w:rsidRPr="00514438">
        <w:t>One feels that imagery has been relinquished, that naming--the word as amulet</w:t>
      </w:r>
    </w:p>
    <w:p w14:paraId="6865F88A" w14:textId="77777777" w:rsidR="00514438" w:rsidRPr="00514438" w:rsidRDefault="00514438" w:rsidP="00514438">
      <w:r w:rsidRPr="00514438">
        <w:t>is all we have left. Lines like Jon Anderson's (speaking of a mirror): "I believe</w:t>
      </w:r>
    </w:p>
    <w:p w14:paraId="29CA84A8" w14:textId="77777777" w:rsidR="00514438" w:rsidRDefault="00514438" w:rsidP="00514438">
      <w:r w:rsidRPr="00514438">
        <w:t xml:space="preserve">in its terrible empty reflection / its progress from judgement toward compassion" </w:t>
      </w:r>
    </w:p>
    <w:p w14:paraId="3D716D00" w14:textId="1981F617" w:rsidR="00514438" w:rsidRPr="00514438" w:rsidRDefault="00514438" w:rsidP="00514438">
      <w:r w:rsidRPr="00514438">
        <w:t>carry for me an implicit admission that there is no other way left, nor time</w:t>
      </w:r>
    </w:p>
    <w:p w14:paraId="436F80ED" w14:textId="77777777" w:rsidR="00514438" w:rsidRPr="00514438" w:rsidRDefault="00514438" w:rsidP="00514438">
      <w:r w:rsidRPr="00514438">
        <w:t>enough. It's the urgency (not what teachers often tell us is the laziness) of</w:t>
      </w:r>
    </w:p>
    <w:p w14:paraId="27B1DB77" w14:textId="77777777" w:rsidR="00514438" w:rsidRPr="00514438" w:rsidRDefault="00514438" w:rsidP="00514438">
      <w:r w:rsidRPr="00514438">
        <w:t>abstraction that moves me. The sense that it is very late, and we must think fast</w:t>
      </w:r>
    </w:p>
    <w:p w14:paraId="56A9827A" w14:textId="77777777" w:rsidR="00514438" w:rsidRDefault="00514438" w:rsidP="00514438">
      <w:r w:rsidRPr="00514438">
        <w:t>and hard.</w:t>
      </w:r>
    </w:p>
    <w:p w14:paraId="4362785A" w14:textId="77777777" w:rsidR="00514438" w:rsidRPr="00514438" w:rsidRDefault="00514438">
      <w:pPr>
        <w:spacing w:before="240"/>
      </w:pPr>
      <w:r w:rsidRPr="00514438">
        <w:br w:type="page"/>
      </w:r>
    </w:p>
    <w:p w14:paraId="37EB0977" w14:textId="2FA8389C" w:rsidR="00514438" w:rsidRDefault="00514438" w:rsidP="00514438">
      <w:r w:rsidRPr="00514438">
        <w:lastRenderedPageBreak/>
        <w:t>The Way Things Work</w:t>
      </w:r>
      <w:r>
        <w:t xml:space="preserve"> – </w:t>
      </w:r>
      <w:proofErr w:type="spellStart"/>
      <w:r>
        <w:t>Jorie</w:t>
      </w:r>
      <w:proofErr w:type="spellEnd"/>
      <w:r>
        <w:t xml:space="preserve"> Graham</w:t>
      </w:r>
    </w:p>
    <w:p w14:paraId="50B93BE6" w14:textId="77777777" w:rsidR="00514438" w:rsidRPr="00514438" w:rsidRDefault="00514438" w:rsidP="00514438"/>
    <w:p w14:paraId="64D32603" w14:textId="77777777" w:rsidR="00514438" w:rsidRPr="00514438" w:rsidRDefault="00514438" w:rsidP="00514438"/>
    <w:p w14:paraId="4ED6EBAD" w14:textId="77777777" w:rsidR="00514438" w:rsidRPr="00514438" w:rsidRDefault="00514438" w:rsidP="00514438">
      <w:r w:rsidRPr="00514438">
        <w:t>is by admitting</w:t>
      </w:r>
    </w:p>
    <w:p w14:paraId="261C36B3" w14:textId="77777777" w:rsidR="00514438" w:rsidRPr="00514438" w:rsidRDefault="00514438" w:rsidP="00514438">
      <w:r w:rsidRPr="00514438">
        <w:t>or opening away.</w:t>
      </w:r>
    </w:p>
    <w:p w14:paraId="236B2541" w14:textId="77777777" w:rsidR="00514438" w:rsidRPr="00514438" w:rsidRDefault="00514438" w:rsidP="00514438">
      <w:r w:rsidRPr="00514438">
        <w:t>This is the simplest form</w:t>
      </w:r>
    </w:p>
    <w:p w14:paraId="6080F93D" w14:textId="77777777" w:rsidR="00514438" w:rsidRPr="00514438" w:rsidRDefault="00514438" w:rsidP="00514438">
      <w:r w:rsidRPr="00514438">
        <w:t>of current: Blue</w:t>
      </w:r>
    </w:p>
    <w:p w14:paraId="4EE69611" w14:textId="77777777" w:rsidR="00514438" w:rsidRPr="00514438" w:rsidRDefault="00514438" w:rsidP="00514438">
      <w:r w:rsidRPr="00514438">
        <w:t xml:space="preserve">moving through </w:t>
      </w:r>
      <w:proofErr w:type="gramStart"/>
      <w:r w:rsidRPr="00514438">
        <w:t>blue;</w:t>
      </w:r>
      <w:proofErr w:type="gramEnd"/>
    </w:p>
    <w:p w14:paraId="7F17DC25" w14:textId="77777777" w:rsidR="00514438" w:rsidRPr="00514438" w:rsidRDefault="00514438" w:rsidP="00514438">
      <w:r w:rsidRPr="00514438">
        <w:t xml:space="preserve">blue through </w:t>
      </w:r>
      <w:proofErr w:type="gramStart"/>
      <w:r w:rsidRPr="00514438">
        <w:t>purple;</w:t>
      </w:r>
      <w:proofErr w:type="gramEnd"/>
    </w:p>
    <w:p w14:paraId="51656CB4" w14:textId="77777777" w:rsidR="00514438" w:rsidRPr="00514438" w:rsidRDefault="00514438" w:rsidP="00514438">
      <w:r w:rsidRPr="00514438">
        <w:t>the objects of desire</w:t>
      </w:r>
    </w:p>
    <w:p w14:paraId="3B081992" w14:textId="77777777" w:rsidR="00514438" w:rsidRPr="00514438" w:rsidRDefault="00514438" w:rsidP="00514438">
      <w:r w:rsidRPr="00514438">
        <w:t>opening upon themselves</w:t>
      </w:r>
    </w:p>
    <w:p w14:paraId="40C9CA42" w14:textId="77777777" w:rsidR="00514438" w:rsidRPr="00514438" w:rsidRDefault="00514438" w:rsidP="00514438">
      <w:r w:rsidRPr="00514438">
        <w:t xml:space="preserve">without </w:t>
      </w:r>
      <w:proofErr w:type="gramStart"/>
      <w:r w:rsidRPr="00514438">
        <w:t>us;</w:t>
      </w:r>
      <w:proofErr w:type="gramEnd"/>
    </w:p>
    <w:p w14:paraId="1861261D" w14:textId="77777777" w:rsidR="00514438" w:rsidRPr="00514438" w:rsidRDefault="00514438" w:rsidP="00514438">
      <w:r w:rsidRPr="00514438">
        <w:t>the objects of faith.</w:t>
      </w:r>
    </w:p>
    <w:p w14:paraId="61FFDBBC" w14:textId="77777777" w:rsidR="00514438" w:rsidRPr="00514438" w:rsidRDefault="00514438" w:rsidP="00514438">
      <w:r w:rsidRPr="00514438">
        <w:t>The way things work</w:t>
      </w:r>
    </w:p>
    <w:p w14:paraId="2F9D93CA" w14:textId="77777777" w:rsidR="00514438" w:rsidRPr="00514438" w:rsidRDefault="00514438" w:rsidP="00514438">
      <w:r w:rsidRPr="00514438">
        <w:t>is by solution,</w:t>
      </w:r>
    </w:p>
    <w:p w14:paraId="4B3B73B7" w14:textId="77777777" w:rsidR="00514438" w:rsidRPr="00514438" w:rsidRDefault="00514438" w:rsidP="00514438">
      <w:r w:rsidRPr="00514438">
        <w:t>resistance lessened or</w:t>
      </w:r>
    </w:p>
    <w:p w14:paraId="42D30A53" w14:textId="77777777" w:rsidR="00514438" w:rsidRPr="00514438" w:rsidRDefault="00514438" w:rsidP="00514438">
      <w:r w:rsidRPr="00514438">
        <w:t>increased and taken</w:t>
      </w:r>
    </w:p>
    <w:p w14:paraId="353FD9A3" w14:textId="77777777" w:rsidR="00514438" w:rsidRPr="00514438" w:rsidRDefault="00514438" w:rsidP="00514438">
      <w:r w:rsidRPr="00514438">
        <w:t>advantage of.</w:t>
      </w:r>
    </w:p>
    <w:p w14:paraId="6D8D00A1" w14:textId="77777777" w:rsidR="00514438" w:rsidRPr="00514438" w:rsidRDefault="00514438" w:rsidP="00514438">
      <w:r w:rsidRPr="00514438">
        <w:t>The way things work</w:t>
      </w:r>
    </w:p>
    <w:p w14:paraId="555E0617" w14:textId="77777777" w:rsidR="00514438" w:rsidRPr="00514438" w:rsidRDefault="00514438" w:rsidP="00514438">
      <w:r w:rsidRPr="00514438">
        <w:t>is that we finally believe</w:t>
      </w:r>
    </w:p>
    <w:p w14:paraId="131C85E3" w14:textId="77777777" w:rsidR="00514438" w:rsidRPr="00514438" w:rsidRDefault="00514438" w:rsidP="00514438">
      <w:r w:rsidRPr="00514438">
        <w:t>they are there,</w:t>
      </w:r>
    </w:p>
    <w:p w14:paraId="48490DA9" w14:textId="77777777" w:rsidR="00514438" w:rsidRPr="00514438" w:rsidRDefault="00514438" w:rsidP="00514438">
      <w:r w:rsidRPr="00514438">
        <w:t>common and able</w:t>
      </w:r>
    </w:p>
    <w:p w14:paraId="359DEF13" w14:textId="77777777" w:rsidR="00514438" w:rsidRPr="00514438" w:rsidRDefault="00514438" w:rsidP="00514438">
      <w:r w:rsidRPr="00514438">
        <w:t>to illustrate themselves.</w:t>
      </w:r>
    </w:p>
    <w:p w14:paraId="06E98E36" w14:textId="63909894" w:rsidR="00514438" w:rsidRPr="00514438" w:rsidRDefault="00514438" w:rsidP="00514438">
      <w:r w:rsidRPr="00514438">
        <w:t>Wheel, kinetic f</w:t>
      </w:r>
      <w:r>
        <w:t>l</w:t>
      </w:r>
      <w:r w:rsidRPr="00514438">
        <w:t>ow,</w:t>
      </w:r>
    </w:p>
    <w:p w14:paraId="49016D15" w14:textId="77777777" w:rsidR="00514438" w:rsidRPr="00514438" w:rsidRDefault="00514438" w:rsidP="00514438">
      <w:r w:rsidRPr="00514438">
        <w:t>rising and falling water,</w:t>
      </w:r>
    </w:p>
    <w:p w14:paraId="56C292B3" w14:textId="77777777" w:rsidR="00514438" w:rsidRPr="00514438" w:rsidRDefault="00514438" w:rsidP="00514438">
      <w:r w:rsidRPr="00514438">
        <w:t xml:space="preserve">ingots, </w:t>
      </w:r>
      <w:proofErr w:type="gramStart"/>
      <w:r w:rsidRPr="00514438">
        <w:t>levers</w:t>
      </w:r>
      <w:proofErr w:type="gramEnd"/>
      <w:r w:rsidRPr="00514438">
        <w:t xml:space="preserve"> and keys,</w:t>
      </w:r>
    </w:p>
    <w:p w14:paraId="0182AF3A" w14:textId="77777777" w:rsidR="00514438" w:rsidRPr="00514438" w:rsidRDefault="00514438" w:rsidP="00514438">
      <w:r w:rsidRPr="00514438">
        <w:t>I believe in you,</w:t>
      </w:r>
    </w:p>
    <w:p w14:paraId="0D890184" w14:textId="77777777" w:rsidR="00514438" w:rsidRPr="00514438" w:rsidRDefault="00514438" w:rsidP="00514438">
      <w:r w:rsidRPr="00514438">
        <w:t>cylinder lock, pully,</w:t>
      </w:r>
    </w:p>
    <w:p w14:paraId="5C0BD655" w14:textId="77777777" w:rsidR="00514438" w:rsidRPr="00514438" w:rsidRDefault="00514438" w:rsidP="00514438">
      <w:r w:rsidRPr="00514438">
        <w:t>lifting tackle and</w:t>
      </w:r>
    </w:p>
    <w:p w14:paraId="4D2A54C1" w14:textId="43C8AD7F" w:rsidR="00514438" w:rsidRPr="00514438" w:rsidRDefault="00514438" w:rsidP="00514438">
      <w:r w:rsidRPr="00514438">
        <w:t>Crane lift your small head</w:t>
      </w:r>
      <w:r>
        <w:t>—</w:t>
      </w:r>
    </w:p>
    <w:p w14:paraId="6C025869" w14:textId="493499EF" w:rsidR="00514438" w:rsidRPr="00514438" w:rsidRDefault="00514438" w:rsidP="00514438">
      <w:r w:rsidRPr="00514438">
        <w:t>I believe in you</w:t>
      </w:r>
      <w:r>
        <w:t>—</w:t>
      </w:r>
    </w:p>
    <w:p w14:paraId="3106AE5B" w14:textId="77777777" w:rsidR="00514438" w:rsidRPr="00514438" w:rsidRDefault="00514438" w:rsidP="00514438">
      <w:r w:rsidRPr="00514438">
        <w:t>your head is the horizon to</w:t>
      </w:r>
    </w:p>
    <w:p w14:paraId="685B966C" w14:textId="77777777" w:rsidR="00514438" w:rsidRPr="00514438" w:rsidRDefault="00514438" w:rsidP="00514438">
      <w:r w:rsidRPr="00514438">
        <w:t>my hand. I believe</w:t>
      </w:r>
    </w:p>
    <w:p w14:paraId="1CA6A45F" w14:textId="77777777" w:rsidR="00514438" w:rsidRPr="00514438" w:rsidRDefault="00514438" w:rsidP="00514438">
      <w:r w:rsidRPr="00514438">
        <w:t>forever in the hooks.</w:t>
      </w:r>
    </w:p>
    <w:p w14:paraId="3FFCA302" w14:textId="77777777" w:rsidR="00514438" w:rsidRPr="00514438" w:rsidRDefault="00514438" w:rsidP="00514438">
      <w:r w:rsidRPr="00514438">
        <w:t>The way things work</w:t>
      </w:r>
    </w:p>
    <w:p w14:paraId="5A065D0A" w14:textId="77777777" w:rsidR="00514438" w:rsidRPr="00514438" w:rsidRDefault="00514438" w:rsidP="00514438">
      <w:r w:rsidRPr="00514438">
        <w:t>is that eventually</w:t>
      </w:r>
    </w:p>
    <w:p w14:paraId="31031B85" w14:textId="412C3641" w:rsidR="00A12C14" w:rsidRDefault="00514438" w:rsidP="00514438">
      <w:pPr>
        <w:rPr>
          <w:b/>
          <w:bCs/>
        </w:rPr>
      </w:pPr>
      <w:r w:rsidRPr="00514438">
        <w:t>something catches.</w:t>
      </w:r>
      <w:r w:rsidR="00A12C14">
        <w:rPr>
          <w:b/>
          <w:bCs/>
        </w:rPr>
        <w:br w:type="page"/>
      </w:r>
    </w:p>
    <w:p w14:paraId="3B6A4C40" w14:textId="00A93328" w:rsidR="00B37853" w:rsidRDefault="00B2596C">
      <w:pPr>
        <w:rPr>
          <w:b/>
          <w:bCs/>
          <w:i/>
          <w:iCs/>
        </w:rPr>
      </w:pPr>
      <w:r>
        <w:rPr>
          <w:b/>
          <w:bCs/>
        </w:rPr>
        <w:lastRenderedPageBreak/>
        <w:t xml:space="preserve">Excerpt from </w:t>
      </w:r>
      <w:r w:rsidR="00B37853" w:rsidRPr="00B37853">
        <w:rPr>
          <w:b/>
          <w:bCs/>
        </w:rPr>
        <w:t xml:space="preserve">M. </w:t>
      </w:r>
      <w:proofErr w:type="spellStart"/>
      <w:r w:rsidR="00B37853" w:rsidRPr="00B37853">
        <w:rPr>
          <w:b/>
          <w:bCs/>
        </w:rPr>
        <w:t>Nourbe</w:t>
      </w:r>
      <w:r>
        <w:rPr>
          <w:b/>
          <w:bCs/>
        </w:rPr>
        <w:t>S</w:t>
      </w:r>
      <w:r w:rsidR="00B37853" w:rsidRPr="00B37853">
        <w:rPr>
          <w:b/>
          <w:bCs/>
        </w:rPr>
        <w:t>e</w:t>
      </w:r>
      <w:proofErr w:type="spellEnd"/>
      <w:r w:rsidR="00B37853" w:rsidRPr="00B37853">
        <w:rPr>
          <w:b/>
          <w:bCs/>
        </w:rPr>
        <w:t xml:space="preserve"> Phil</w:t>
      </w:r>
      <w:r w:rsidR="00A12C14">
        <w:rPr>
          <w:b/>
          <w:bCs/>
        </w:rPr>
        <w:t xml:space="preserve">ip’s </w:t>
      </w:r>
      <w:proofErr w:type="spellStart"/>
      <w:r w:rsidR="00A12C14" w:rsidRPr="00A12C14">
        <w:rPr>
          <w:b/>
          <w:bCs/>
          <w:i/>
          <w:iCs/>
        </w:rPr>
        <w:t>Zong</w:t>
      </w:r>
      <w:proofErr w:type="spellEnd"/>
      <w:r w:rsidR="00A12C14" w:rsidRPr="00A12C14">
        <w:rPr>
          <w:b/>
          <w:bCs/>
          <w:i/>
          <w:iCs/>
        </w:rPr>
        <w:t>!</w:t>
      </w:r>
      <w:r>
        <w:rPr>
          <w:b/>
          <w:bCs/>
          <w:i/>
          <w:iCs/>
        </w:rPr>
        <w:t xml:space="preserve">    (“Notanda”)</w:t>
      </w:r>
    </w:p>
    <w:p w14:paraId="3E3A4494" w14:textId="5C65C62B" w:rsidR="00A12C14" w:rsidRDefault="00A12C14">
      <w:pPr>
        <w:rPr>
          <w:b/>
          <w:bCs/>
          <w:i/>
          <w:iCs/>
        </w:rPr>
      </w:pPr>
    </w:p>
    <w:p w14:paraId="742366DE" w14:textId="241866E1" w:rsidR="00A12C14" w:rsidRPr="00B2596C" w:rsidRDefault="00A12C14" w:rsidP="00A12C14">
      <w:r w:rsidRPr="00B2596C">
        <w:t>I, too, want the bones.</w:t>
      </w:r>
    </w:p>
    <w:p w14:paraId="572F8F64" w14:textId="77777777" w:rsidR="00B2596C" w:rsidRPr="00B2596C" w:rsidRDefault="00B2596C" w:rsidP="00A12C14"/>
    <w:p w14:paraId="27D6F035" w14:textId="3B8ABAF2" w:rsidR="00A12C14" w:rsidRPr="00B2596C" w:rsidRDefault="00A12C14" w:rsidP="00A12C14">
      <w:r w:rsidRPr="00B2596C">
        <w:t>I come</w:t>
      </w:r>
      <w:r w:rsidR="00B2596C" w:rsidRPr="00B2596C">
        <w:t xml:space="preserve"> </w:t>
      </w:r>
      <w:r w:rsidRPr="00B2596C">
        <w:t>—</w:t>
      </w:r>
      <w:r w:rsidRPr="00B2596C">
        <w:t xml:space="preserve"> albeit slowly</w:t>
      </w:r>
      <w:r w:rsidRPr="00B2596C">
        <w:t xml:space="preserve"> —</w:t>
      </w:r>
      <w:r w:rsidR="00B2596C" w:rsidRPr="00B2596C">
        <w:t xml:space="preserve"> </w:t>
      </w:r>
      <w:r w:rsidRPr="00B2596C">
        <w:t xml:space="preserve">to the understanding that </w:t>
      </w:r>
      <w:proofErr w:type="spellStart"/>
      <w:r w:rsidRPr="00765AD3">
        <w:rPr>
          <w:i/>
          <w:iCs/>
        </w:rPr>
        <w:t>Zong</w:t>
      </w:r>
      <w:proofErr w:type="spellEnd"/>
      <w:r w:rsidRPr="00765AD3">
        <w:rPr>
          <w:i/>
          <w:iCs/>
        </w:rPr>
        <w:t>!</w:t>
      </w:r>
      <w:r w:rsidRPr="00B2596C">
        <w:t xml:space="preserve"> is hauntological; it is a</w:t>
      </w:r>
      <w:r w:rsidR="00765AD3">
        <w:t xml:space="preserve"> </w:t>
      </w:r>
      <w:r w:rsidRPr="00B2596C">
        <w:t xml:space="preserve">work of haunting, a wake of sorts, where the </w:t>
      </w:r>
      <w:proofErr w:type="spellStart"/>
      <w:r w:rsidRPr="00B2596C">
        <w:t>spectres</w:t>
      </w:r>
      <w:proofErr w:type="spellEnd"/>
      <w:r w:rsidRPr="00B2596C">
        <w:t xml:space="preserve"> of the undead make themselves</w:t>
      </w:r>
      <w:r w:rsidR="00765AD3">
        <w:t xml:space="preserve"> </w:t>
      </w:r>
      <w:r w:rsidRPr="00B2596C">
        <w:t>present. And only in not-telling can the story be told; only in the space where it's not</w:t>
      </w:r>
      <w:r w:rsidR="00765AD3">
        <w:t xml:space="preserve"> </w:t>
      </w:r>
      <w:r w:rsidRPr="00B2596C">
        <w:t>told</w:t>
      </w:r>
      <w:r w:rsidR="00765AD3">
        <w:t>—</w:t>
      </w:r>
      <w:r w:rsidRPr="00B2596C">
        <w:t>literally in the margins of the text, a sort of negative space, a space not so much</w:t>
      </w:r>
      <w:r w:rsidR="00765AD3">
        <w:t xml:space="preserve"> </w:t>
      </w:r>
      <w:r w:rsidRPr="00B2596C">
        <w:t>of non-meaning as anti-meaning.</w:t>
      </w:r>
    </w:p>
    <w:p w14:paraId="5B0BC3B1" w14:textId="77777777" w:rsidR="00B2596C" w:rsidRPr="00B2596C" w:rsidRDefault="00B2596C" w:rsidP="00A12C14"/>
    <w:p w14:paraId="4517C2E9" w14:textId="39822979" w:rsidR="00A12C14" w:rsidRPr="00B2596C" w:rsidRDefault="00A12C14" w:rsidP="00A12C14">
      <w:r w:rsidRPr="00B2596C">
        <w:t>Our entrance to the past is through memory - either oral or written. And water. In</w:t>
      </w:r>
      <w:r w:rsidR="00765AD3">
        <w:t xml:space="preserve"> </w:t>
      </w:r>
      <w:r w:rsidRPr="00B2596C">
        <w:t>this case salt water. Sea water. And, as the ocean appears to be the same yet is constantly</w:t>
      </w:r>
      <w:r w:rsidR="00765AD3">
        <w:t xml:space="preserve"> </w:t>
      </w:r>
      <w:r w:rsidRPr="00B2596C">
        <w:t>in motion, affected by tidal movements, so too this memory appears stationary yet is</w:t>
      </w:r>
      <w:r w:rsidR="00765AD3">
        <w:t xml:space="preserve"> </w:t>
      </w:r>
      <w:r w:rsidRPr="00B2596C">
        <w:t>shifting always. Repetition drives the event and the memory simultaneously, becoming a haunting, becoming spectral in its nature.</w:t>
      </w:r>
    </w:p>
    <w:p w14:paraId="7C346AD2" w14:textId="77777777" w:rsidR="00B2596C" w:rsidRPr="00B2596C" w:rsidRDefault="00B2596C" w:rsidP="00A12C14"/>
    <w:p w14:paraId="3B9D35DE" w14:textId="17D191A2" w:rsidR="00A12C14" w:rsidRPr="00B2596C" w:rsidRDefault="00A12C14" w:rsidP="00A12C14">
      <w:r w:rsidRPr="00B2596C">
        <w:t xml:space="preserve">Haunted by </w:t>
      </w:r>
      <w:r w:rsidR="00B2596C">
        <w:t>“</w:t>
      </w:r>
      <w:r w:rsidRPr="00B2596C">
        <w:t>generations of skulls and spirits,</w:t>
      </w:r>
      <w:r w:rsidR="00B2596C">
        <w:t>”</w:t>
      </w:r>
      <w:r w:rsidRPr="00B2596C">
        <w:t xml:space="preserve"> I want the bones.</w:t>
      </w:r>
    </w:p>
    <w:p w14:paraId="3B47ED45" w14:textId="77777777" w:rsidR="00B2596C" w:rsidRPr="00B2596C" w:rsidRDefault="00B2596C" w:rsidP="00A12C14">
      <w:pPr>
        <w:rPr>
          <w:i/>
          <w:iCs/>
        </w:rPr>
      </w:pPr>
    </w:p>
    <w:p w14:paraId="19285B98" w14:textId="5166391F" w:rsidR="00A12C14" w:rsidRPr="00B2596C" w:rsidRDefault="00A12C14" w:rsidP="00B2596C">
      <w:pPr>
        <w:ind w:left="540"/>
        <w:rPr>
          <w:i/>
          <w:iCs/>
        </w:rPr>
      </w:pPr>
      <w:r w:rsidRPr="00B2596C">
        <w:rPr>
          <w:i/>
          <w:iCs/>
        </w:rPr>
        <w:t>November 2005 - Munich Airport</w:t>
      </w:r>
    </w:p>
    <w:p w14:paraId="59AA37EC" w14:textId="77777777" w:rsidR="00B2596C" w:rsidRPr="00B2596C" w:rsidRDefault="00B2596C" w:rsidP="00B2596C">
      <w:pPr>
        <w:ind w:left="540"/>
        <w:rPr>
          <w:i/>
          <w:iCs/>
        </w:rPr>
      </w:pPr>
    </w:p>
    <w:p w14:paraId="625A51D2" w14:textId="1232F10C" w:rsidR="00A12C14" w:rsidRPr="00B2596C" w:rsidRDefault="00A12C14" w:rsidP="00B2596C">
      <w:pPr>
        <w:ind w:left="540"/>
        <w:rPr>
          <w:i/>
          <w:iCs/>
        </w:rPr>
      </w:pPr>
      <w:r w:rsidRPr="00B2596C">
        <w:rPr>
          <w:i/>
          <w:iCs/>
        </w:rPr>
        <w:t>While waiting to make a connection, I sit and watch the flow of people and suddenly become aware that the fragment appears more precious, more beautiful than</w:t>
      </w:r>
      <w:r w:rsidR="00B2596C">
        <w:rPr>
          <w:i/>
          <w:iCs/>
        </w:rPr>
        <w:t xml:space="preserve"> </w:t>
      </w:r>
      <w:r w:rsidRPr="00B2596C">
        <w:rPr>
          <w:i/>
          <w:iCs/>
        </w:rPr>
        <w:t>the whole, if only for its brokenness. Perhaps, the fragment allows for the imagination to complete its missing aspects - we can talk, therefore, of the poetics of fragmentation.</w:t>
      </w:r>
    </w:p>
    <w:p w14:paraId="218A35BF" w14:textId="77777777" w:rsidR="00B2596C" w:rsidRPr="00B2596C" w:rsidRDefault="00B2596C" w:rsidP="00A12C14"/>
    <w:p w14:paraId="6879C016" w14:textId="4207A531" w:rsidR="00A12C14" w:rsidRPr="00B2596C" w:rsidRDefault="00A12C14" w:rsidP="00A12C14">
      <w:r w:rsidRPr="00B2596C">
        <w:t xml:space="preserve">Re-reading </w:t>
      </w:r>
      <w:r w:rsidRPr="00B2596C">
        <w:rPr>
          <w:i/>
          <w:iCs/>
        </w:rPr>
        <w:t>Specters of Marx</w:t>
      </w:r>
      <w:r w:rsidRPr="00B2596C">
        <w:t xml:space="preserve"> by Derrida has clarified some of my own thoughts and</w:t>
      </w:r>
      <w:r w:rsidR="00B2596C">
        <w:t xml:space="preserve"> </w:t>
      </w:r>
      <w:r w:rsidRPr="00B2596C">
        <w:t xml:space="preserve">confirmed me in my earlier feelings that </w:t>
      </w:r>
      <w:proofErr w:type="spellStart"/>
      <w:r w:rsidRPr="00B2596C">
        <w:rPr>
          <w:i/>
          <w:iCs/>
        </w:rPr>
        <w:t>Zong</w:t>
      </w:r>
      <w:proofErr w:type="spellEnd"/>
      <w:r w:rsidRPr="00B2596C">
        <w:rPr>
          <w:i/>
          <w:iCs/>
        </w:rPr>
        <w:t>!</w:t>
      </w:r>
      <w:r w:rsidRPr="00B2596C">
        <w:t xml:space="preserve"> is a wake. It is a work that employs memory in the service of mourning - an act that could not be done before, as I've argued in</w:t>
      </w:r>
      <w:r w:rsidR="00B2596C">
        <w:t xml:space="preserve"> </w:t>
      </w:r>
      <w:r w:rsidRPr="00B2596C">
        <w:t>an earlier essay about the possible and potential functions of memory.? Using Hamlet</w:t>
      </w:r>
      <w:r w:rsidR="00B2596C">
        <w:t xml:space="preserve"> </w:t>
      </w:r>
      <w:r w:rsidRPr="00B2596C">
        <w:t>to interrogate the apparently defunct place and role of Marx and Marxism, Derrida asserts that we must identify the remains and localize the dead. The "work of mou</w:t>
      </w:r>
      <w:r w:rsidR="00B2596C">
        <w:t>rn</w:t>
      </w:r>
      <w:r w:rsidRPr="00B2596C">
        <w:t>ing,' he writes, demands clarity: that we know who the deceased is; whose grave it is;</w:t>
      </w:r>
      <w:r w:rsidR="00B2596C">
        <w:t xml:space="preserve"> </w:t>
      </w:r>
      <w:r w:rsidRPr="00B2596C">
        <w:t>where the grave is and that the body or bodies "remain there" - in situ. This imperative</w:t>
      </w:r>
      <w:r w:rsidR="00B2596C">
        <w:t xml:space="preserve"> </w:t>
      </w:r>
      <w:r w:rsidRPr="00B2596C">
        <w:t>for identification, this necessity to lay the bones to rest echo the remarks of the young</w:t>
      </w:r>
      <w:r w:rsidR="00B2596C">
        <w:t xml:space="preserve"> </w:t>
      </w:r>
      <w:r w:rsidRPr="00B2596C">
        <w:t>forensic scientist.</w:t>
      </w:r>
    </w:p>
    <w:p w14:paraId="079212D1" w14:textId="77777777" w:rsidR="00B2596C" w:rsidRPr="00B2596C" w:rsidRDefault="00B2596C" w:rsidP="00A12C14"/>
    <w:p w14:paraId="477048BF" w14:textId="74B56D26" w:rsidR="0024716B" w:rsidRDefault="00A12C14" w:rsidP="00A12C14">
      <w:r w:rsidRPr="00B2596C">
        <w:t xml:space="preserve">I feel strongly that I need to seek </w:t>
      </w:r>
      <w:r w:rsidR="00B2596C">
        <w:t>“</w:t>
      </w:r>
      <w:r w:rsidRPr="00B2596C">
        <w:t>permission</w:t>
      </w:r>
      <w:r w:rsidR="00B2596C">
        <w:t>”</w:t>
      </w:r>
      <w:r w:rsidRPr="00B2596C">
        <w:t xml:space="preserve"> to bring the stories of these murdered</w:t>
      </w:r>
      <w:r w:rsidR="00B2596C">
        <w:t xml:space="preserve"> </w:t>
      </w:r>
      <w:r w:rsidRPr="00B2596C">
        <w:t>Africans to light</w:t>
      </w:r>
      <w:r w:rsidR="00765AD3">
        <w:t>—</w:t>
      </w:r>
      <w:r w:rsidRPr="00B2596C">
        <w:t>above the surface of the water</w:t>
      </w:r>
      <w:r w:rsidR="00B2596C">
        <w:t>—</w:t>
      </w:r>
      <w:r w:rsidRPr="00B2596C">
        <w:t xml:space="preserve">to </w:t>
      </w:r>
      <w:r w:rsidR="00B2596C">
        <w:t>“</w:t>
      </w:r>
      <w:proofErr w:type="spellStart"/>
      <w:r w:rsidRPr="00B2596C">
        <w:t>exaqua</w:t>
      </w:r>
      <w:proofErr w:type="spellEnd"/>
      <w:r w:rsidR="00B2596C">
        <w:t>”</w:t>
      </w:r>
      <w:r w:rsidRPr="00B2596C">
        <w:t xml:space="preserve"> them from their </w:t>
      </w:r>
      <w:r w:rsidR="00765AD3">
        <w:t>“</w:t>
      </w:r>
      <w:r w:rsidRPr="00B2596C">
        <w:t>liquid</w:t>
      </w:r>
      <w:r w:rsidR="00B2596C">
        <w:t xml:space="preserve"> </w:t>
      </w:r>
      <w:r w:rsidRPr="00B2596C">
        <w:t>graves</w:t>
      </w:r>
      <w:r w:rsidR="00765AD3">
        <w:t>.”</w:t>
      </w:r>
      <w:r w:rsidRPr="00B2596C">
        <w:t xml:space="preserve"> Indeed, the stories of all the dead.</w:t>
      </w:r>
    </w:p>
    <w:p w14:paraId="6F2943E3" w14:textId="77777777" w:rsidR="0024716B" w:rsidRDefault="0024716B">
      <w:pPr>
        <w:spacing w:before="240"/>
      </w:pPr>
      <w:r>
        <w:br w:type="page"/>
      </w:r>
    </w:p>
    <w:p w14:paraId="255FACE7" w14:textId="6202142A" w:rsidR="0024716B" w:rsidRPr="0024716B" w:rsidRDefault="0024716B" w:rsidP="0024716B">
      <w:pPr>
        <w:jc w:val="center"/>
        <w:rPr>
          <w:b/>
          <w:bCs/>
        </w:rPr>
      </w:pPr>
      <w:r w:rsidRPr="0024716B">
        <w:rPr>
          <w:b/>
          <w:bCs/>
        </w:rPr>
        <w:lastRenderedPageBreak/>
        <w:t>Writing Prompts</w:t>
      </w:r>
    </w:p>
    <w:p w14:paraId="04CC7BAF" w14:textId="77777777" w:rsidR="0024716B" w:rsidRDefault="0024716B" w:rsidP="0024716B">
      <w:pPr>
        <w:jc w:val="center"/>
      </w:pPr>
    </w:p>
    <w:p w14:paraId="517A75B2" w14:textId="77777777" w:rsidR="0024716B" w:rsidRDefault="0024716B" w:rsidP="0024716B"/>
    <w:p w14:paraId="1D1E49B0" w14:textId="6703B8FC" w:rsidR="0024716B" w:rsidRDefault="0024716B" w:rsidP="0024716B">
      <w:r w:rsidRPr="0024716B">
        <w:rPr>
          <w:b/>
          <w:bCs/>
        </w:rPr>
        <w:t>Warm up</w:t>
      </w:r>
      <w:r>
        <w:t xml:space="preserve">: </w:t>
      </w:r>
      <w:r>
        <w:t>What is it that haunts you</w:t>
      </w:r>
      <w:r>
        <w:t xml:space="preserve"> and your writing</w:t>
      </w:r>
      <w:r>
        <w:t xml:space="preserve">? </w:t>
      </w:r>
      <w:r>
        <w:t>Begin by writing a list, prose/poem or lineated.</w:t>
      </w:r>
    </w:p>
    <w:p w14:paraId="3CE71F70" w14:textId="77777777" w:rsidR="0024716B" w:rsidRPr="00B37853" w:rsidRDefault="0024716B" w:rsidP="0024716B"/>
    <w:p w14:paraId="2DFD9FE8" w14:textId="77777777" w:rsidR="0024716B" w:rsidRPr="00B37853" w:rsidRDefault="0024716B" w:rsidP="0024716B"/>
    <w:p w14:paraId="75EC5F3E" w14:textId="09ADD08D" w:rsidR="0024716B" w:rsidRDefault="0024716B" w:rsidP="0024716B">
      <w:r>
        <w:t xml:space="preserve">2) </w:t>
      </w:r>
      <w:r w:rsidRPr="0024716B">
        <w:rPr>
          <w:b/>
          <w:bCs/>
        </w:rPr>
        <w:t>Blue(s) Prompt</w:t>
      </w:r>
      <w:r w:rsidRPr="00B37853">
        <w:t xml:space="preserve"> - write a list of specific blues in your life</w:t>
      </w:r>
      <w:r>
        <w:t xml:space="preserve"> OR choose a specific blue object </w:t>
      </w:r>
    </w:p>
    <w:p w14:paraId="6C2661EC" w14:textId="77777777" w:rsidR="0024716B" w:rsidRPr="00B37853" w:rsidRDefault="0024716B" w:rsidP="0024716B"/>
    <w:p w14:paraId="080ED72C" w14:textId="77777777" w:rsidR="0024716B" w:rsidRPr="00B37853" w:rsidRDefault="0024716B" w:rsidP="0024716B"/>
    <w:p w14:paraId="7C09AAA1" w14:textId="51567AD2" w:rsidR="0024716B" w:rsidRDefault="0024716B" w:rsidP="0024716B">
      <w:r>
        <w:t xml:space="preserve">3) </w:t>
      </w:r>
      <w:r w:rsidRPr="0024716B">
        <w:rPr>
          <w:b/>
          <w:bCs/>
        </w:rPr>
        <w:t>Porch Prompt</w:t>
      </w:r>
      <w:r>
        <w:t xml:space="preserve"> – you are sitting on a porch in a suspect/deepening light, and you see something coming towards you. What or who is it? </w:t>
      </w:r>
    </w:p>
    <w:p w14:paraId="7DB2B8E1" w14:textId="4C6B93D6" w:rsidR="0024716B" w:rsidRDefault="0024716B" w:rsidP="0024716B"/>
    <w:p w14:paraId="56135B92" w14:textId="7CC731CB" w:rsidR="0024716B" w:rsidRDefault="0024716B" w:rsidP="0024716B">
      <w:r>
        <w:t>Note: can also do this with a rainy/steamy window if porch architecture doesn’t appeal to you</w:t>
      </w:r>
      <w:r w:rsidR="008C7907">
        <w:t xml:space="preserve"> or </w:t>
      </w:r>
      <w:r>
        <w:t>hit the right note.</w:t>
      </w:r>
    </w:p>
    <w:p w14:paraId="48B17689" w14:textId="77777777" w:rsidR="0024716B" w:rsidRPr="00B37853" w:rsidRDefault="0024716B" w:rsidP="0024716B"/>
    <w:p w14:paraId="7DC76401" w14:textId="77777777" w:rsidR="0024716B" w:rsidRPr="00B37853" w:rsidRDefault="0024716B" w:rsidP="0024716B"/>
    <w:p w14:paraId="655473AC" w14:textId="6748078C" w:rsidR="0024716B" w:rsidRDefault="0024716B" w:rsidP="0024716B">
      <w:r>
        <w:t xml:space="preserve">4) </w:t>
      </w:r>
      <w:r w:rsidRPr="0024716B">
        <w:rPr>
          <w:b/>
          <w:bCs/>
        </w:rPr>
        <w:t>Bottle Tree Prompt</w:t>
      </w:r>
      <w:r>
        <w:t xml:space="preserve"> – You come into a clearing and see a tree with bottles on its branches. Are the bottles full or empty? Describe the tree, the bottles, the clearing, and what the bottles have (or have not) trapped.</w:t>
      </w:r>
    </w:p>
    <w:p w14:paraId="0F17D313" w14:textId="77777777" w:rsidR="0024716B" w:rsidRPr="00B37853" w:rsidRDefault="0024716B" w:rsidP="0024716B"/>
    <w:p w14:paraId="73E66A51" w14:textId="77777777" w:rsidR="0024716B" w:rsidRPr="00B37853" w:rsidRDefault="0024716B" w:rsidP="0024716B"/>
    <w:p w14:paraId="6989A7A6" w14:textId="77777777" w:rsidR="0024716B" w:rsidRDefault="0024716B" w:rsidP="0024716B">
      <w:r>
        <w:t xml:space="preserve">5) </w:t>
      </w:r>
      <w:r w:rsidRPr="00B37853">
        <w:t>“This is a Song for Trapping a Ghost”</w:t>
      </w:r>
    </w:p>
    <w:p w14:paraId="2B1C38A2" w14:textId="77777777" w:rsidR="00A12C14" w:rsidRPr="00B2596C" w:rsidRDefault="00A12C14" w:rsidP="00A12C14"/>
    <w:sectPr w:rsidR="00A12C14" w:rsidRPr="00B2596C" w:rsidSect="0062472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AF180" w14:textId="77777777" w:rsidR="00A517B7" w:rsidRDefault="00A517B7" w:rsidP="00C0249B">
      <w:r>
        <w:separator/>
      </w:r>
    </w:p>
  </w:endnote>
  <w:endnote w:type="continuationSeparator" w:id="0">
    <w:p w14:paraId="12DD1940" w14:textId="77777777" w:rsidR="00A517B7" w:rsidRDefault="00A517B7" w:rsidP="00C02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20B06040202020202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AC3E6" w14:textId="77777777" w:rsidR="00A517B7" w:rsidRDefault="00A517B7" w:rsidP="00C0249B">
      <w:r>
        <w:separator/>
      </w:r>
    </w:p>
  </w:footnote>
  <w:footnote w:type="continuationSeparator" w:id="0">
    <w:p w14:paraId="7570614A" w14:textId="77777777" w:rsidR="00A517B7" w:rsidRDefault="00A517B7" w:rsidP="00C02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9E941" w14:textId="27AFBAAD" w:rsidR="00C0249B" w:rsidRDefault="00C0249B" w:rsidP="00C0249B">
    <w:pPr>
      <w:pStyle w:val="Header"/>
      <w:jc w:val="right"/>
    </w:pPr>
    <w:r>
      <w:t>Han VanderHart – EcoTheo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62D"/>
    <w:rsid w:val="00085CE4"/>
    <w:rsid w:val="000D3756"/>
    <w:rsid w:val="0024716B"/>
    <w:rsid w:val="0027619B"/>
    <w:rsid w:val="003B52D7"/>
    <w:rsid w:val="003E163C"/>
    <w:rsid w:val="00514438"/>
    <w:rsid w:val="00624723"/>
    <w:rsid w:val="006958A8"/>
    <w:rsid w:val="006D7DFB"/>
    <w:rsid w:val="00753B11"/>
    <w:rsid w:val="00765AD3"/>
    <w:rsid w:val="0083426D"/>
    <w:rsid w:val="008C7907"/>
    <w:rsid w:val="009052C5"/>
    <w:rsid w:val="00953EBE"/>
    <w:rsid w:val="0097344B"/>
    <w:rsid w:val="009A6C88"/>
    <w:rsid w:val="009B667A"/>
    <w:rsid w:val="00A12C14"/>
    <w:rsid w:val="00A517B7"/>
    <w:rsid w:val="00A53F95"/>
    <w:rsid w:val="00AF4A32"/>
    <w:rsid w:val="00B2596C"/>
    <w:rsid w:val="00B37853"/>
    <w:rsid w:val="00B43D72"/>
    <w:rsid w:val="00B455B6"/>
    <w:rsid w:val="00BA462D"/>
    <w:rsid w:val="00BF6422"/>
    <w:rsid w:val="00C0249B"/>
    <w:rsid w:val="00C32CCF"/>
    <w:rsid w:val="00C66F12"/>
    <w:rsid w:val="00D548F7"/>
    <w:rsid w:val="00D92811"/>
    <w:rsid w:val="00E82B49"/>
    <w:rsid w:val="00EB2847"/>
    <w:rsid w:val="00F44FFE"/>
    <w:rsid w:val="00F672E3"/>
    <w:rsid w:val="00F8447C"/>
    <w:rsid w:val="00F90A61"/>
    <w:rsid w:val="00FB3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AE7128"/>
  <w14:defaultImageDpi w14:val="32767"/>
  <w15:chartTrackingRefBased/>
  <w15:docId w15:val="{B0A96418-AB44-A84F-928F-053E888AF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lang w:val="en-US" w:eastAsia="en-US" w:bidi="ar-SA"/>
      </w:rPr>
    </w:rPrDefault>
    <w:pPrDefault>
      <w:pPr>
        <w:spacing w:before="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92811"/>
    <w:pPr>
      <w:spacing w:before="0"/>
    </w:pPr>
  </w:style>
  <w:style w:type="paragraph" w:styleId="Heading1">
    <w:name w:val="heading 1"/>
    <w:basedOn w:val="Normal"/>
    <w:next w:val="Normal"/>
    <w:link w:val="Heading1Char"/>
    <w:autoRedefine/>
    <w:uiPriority w:val="9"/>
    <w:qFormat/>
    <w:rsid w:val="00C66F12"/>
    <w:pPr>
      <w:keepNext/>
      <w:keepLines/>
      <w:contextualSpacing/>
      <w:outlineLvl w:val="0"/>
    </w:pPr>
    <w:rPr>
      <w:rFonts w:eastAsia="Times New Roman"/>
      <w:iCs/>
      <w:color w:val="00000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F12"/>
    <w:rPr>
      <w:rFonts w:eastAsia="Times New Roman"/>
      <w:iCs/>
      <w:color w:val="000000"/>
      <w:sz w:val="24"/>
    </w:rPr>
  </w:style>
  <w:style w:type="paragraph" w:styleId="FootnoteText">
    <w:name w:val="footnote text"/>
    <w:basedOn w:val="Normal"/>
    <w:link w:val="FootnoteTextChar"/>
    <w:autoRedefine/>
    <w:uiPriority w:val="99"/>
    <w:unhideWhenUsed/>
    <w:qFormat/>
    <w:rsid w:val="009A6C88"/>
  </w:style>
  <w:style w:type="character" w:customStyle="1" w:styleId="FootnoteTextChar">
    <w:name w:val="Footnote Text Char"/>
    <w:basedOn w:val="DefaultParagraphFont"/>
    <w:link w:val="FootnoteText"/>
    <w:uiPriority w:val="99"/>
    <w:rsid w:val="009A6C88"/>
    <w:rPr>
      <w:sz w:val="22"/>
    </w:rPr>
  </w:style>
  <w:style w:type="paragraph" w:styleId="TOC1">
    <w:name w:val="toc 1"/>
    <w:basedOn w:val="Normal"/>
    <w:next w:val="Normal"/>
    <w:autoRedefine/>
    <w:uiPriority w:val="39"/>
    <w:unhideWhenUsed/>
    <w:qFormat/>
    <w:rsid w:val="003B52D7"/>
    <w:pPr>
      <w:spacing w:before="120"/>
    </w:pPr>
    <w:rPr>
      <w:rFonts w:eastAsiaTheme="minorEastAsia" w:cstheme="minorBidi"/>
      <w:bCs/>
      <w:color w:val="000000" w:themeColor="text1"/>
    </w:rPr>
  </w:style>
  <w:style w:type="paragraph" w:customStyle="1" w:styleId="Footnote">
    <w:name w:val="Footnote"/>
    <w:autoRedefine/>
    <w:uiPriority w:val="99"/>
    <w:qFormat/>
    <w:rsid w:val="00F90A61"/>
    <w:pPr>
      <w:widowControl w:val="0"/>
      <w:autoSpaceDE w:val="0"/>
      <w:autoSpaceDN w:val="0"/>
      <w:adjustRightInd w:val="0"/>
    </w:pPr>
    <w:rPr>
      <w:rFonts w:eastAsia="TimesNewRomanPSMT"/>
      <w:i/>
    </w:rPr>
  </w:style>
  <w:style w:type="paragraph" w:styleId="NoSpacing">
    <w:name w:val="No Spacing"/>
    <w:uiPriority w:val="1"/>
    <w:qFormat/>
    <w:rsid w:val="0027619B"/>
    <w:pPr>
      <w:spacing w:before="0"/>
    </w:pPr>
  </w:style>
  <w:style w:type="paragraph" w:styleId="Header">
    <w:name w:val="header"/>
    <w:basedOn w:val="Normal"/>
    <w:link w:val="HeaderChar"/>
    <w:uiPriority w:val="99"/>
    <w:unhideWhenUsed/>
    <w:rsid w:val="00C0249B"/>
    <w:pPr>
      <w:tabs>
        <w:tab w:val="center" w:pos="4680"/>
        <w:tab w:val="right" w:pos="9360"/>
      </w:tabs>
    </w:pPr>
  </w:style>
  <w:style w:type="character" w:customStyle="1" w:styleId="HeaderChar">
    <w:name w:val="Header Char"/>
    <w:basedOn w:val="DefaultParagraphFont"/>
    <w:link w:val="Header"/>
    <w:uiPriority w:val="99"/>
    <w:rsid w:val="00C0249B"/>
  </w:style>
  <w:style w:type="paragraph" w:styleId="Footer">
    <w:name w:val="footer"/>
    <w:basedOn w:val="Normal"/>
    <w:link w:val="FooterChar"/>
    <w:uiPriority w:val="99"/>
    <w:unhideWhenUsed/>
    <w:rsid w:val="00C0249B"/>
    <w:pPr>
      <w:tabs>
        <w:tab w:val="center" w:pos="4680"/>
        <w:tab w:val="right" w:pos="9360"/>
      </w:tabs>
    </w:pPr>
  </w:style>
  <w:style w:type="character" w:customStyle="1" w:styleId="FooterChar">
    <w:name w:val="Footer Char"/>
    <w:basedOn w:val="DefaultParagraphFont"/>
    <w:link w:val="Footer"/>
    <w:uiPriority w:val="99"/>
    <w:rsid w:val="00C0249B"/>
  </w:style>
  <w:style w:type="character" w:styleId="Hyperlink">
    <w:name w:val="Hyperlink"/>
    <w:basedOn w:val="DefaultParagraphFont"/>
    <w:uiPriority w:val="99"/>
    <w:unhideWhenUsed/>
    <w:rsid w:val="00C0249B"/>
    <w:rPr>
      <w:color w:val="0000FF"/>
      <w:u w:val="single"/>
    </w:rPr>
  </w:style>
  <w:style w:type="character" w:styleId="UnresolvedMention">
    <w:name w:val="Unresolved Mention"/>
    <w:basedOn w:val="DefaultParagraphFont"/>
    <w:uiPriority w:val="99"/>
    <w:rsid w:val="00C02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37447">
      <w:bodyDiv w:val="1"/>
      <w:marLeft w:val="0"/>
      <w:marRight w:val="0"/>
      <w:marTop w:val="0"/>
      <w:marBottom w:val="0"/>
      <w:divBdr>
        <w:top w:val="none" w:sz="0" w:space="0" w:color="auto"/>
        <w:left w:val="none" w:sz="0" w:space="0" w:color="auto"/>
        <w:bottom w:val="none" w:sz="0" w:space="0" w:color="auto"/>
        <w:right w:val="none" w:sz="0" w:space="0" w:color="auto"/>
      </w:divBdr>
    </w:div>
    <w:div w:id="513153221">
      <w:bodyDiv w:val="1"/>
      <w:marLeft w:val="0"/>
      <w:marRight w:val="0"/>
      <w:marTop w:val="0"/>
      <w:marBottom w:val="0"/>
      <w:divBdr>
        <w:top w:val="none" w:sz="0" w:space="0" w:color="auto"/>
        <w:left w:val="none" w:sz="0" w:space="0" w:color="auto"/>
        <w:bottom w:val="none" w:sz="0" w:space="0" w:color="auto"/>
        <w:right w:val="none" w:sz="0" w:space="0" w:color="auto"/>
      </w:divBdr>
    </w:div>
    <w:div w:id="591862522">
      <w:bodyDiv w:val="1"/>
      <w:marLeft w:val="0"/>
      <w:marRight w:val="0"/>
      <w:marTop w:val="0"/>
      <w:marBottom w:val="0"/>
      <w:divBdr>
        <w:top w:val="none" w:sz="0" w:space="0" w:color="auto"/>
        <w:left w:val="none" w:sz="0" w:space="0" w:color="auto"/>
        <w:bottom w:val="none" w:sz="0" w:space="0" w:color="auto"/>
        <w:right w:val="none" w:sz="0" w:space="0" w:color="auto"/>
      </w:divBdr>
    </w:div>
    <w:div w:id="1124352156">
      <w:bodyDiv w:val="1"/>
      <w:marLeft w:val="0"/>
      <w:marRight w:val="0"/>
      <w:marTop w:val="0"/>
      <w:marBottom w:val="0"/>
      <w:divBdr>
        <w:top w:val="none" w:sz="0" w:space="0" w:color="auto"/>
        <w:left w:val="none" w:sz="0" w:space="0" w:color="auto"/>
        <w:bottom w:val="none" w:sz="0" w:space="0" w:color="auto"/>
        <w:right w:val="none" w:sz="0" w:space="0" w:color="auto"/>
      </w:divBdr>
    </w:div>
    <w:div w:id="1226137516">
      <w:bodyDiv w:val="1"/>
      <w:marLeft w:val="0"/>
      <w:marRight w:val="0"/>
      <w:marTop w:val="0"/>
      <w:marBottom w:val="0"/>
      <w:divBdr>
        <w:top w:val="none" w:sz="0" w:space="0" w:color="auto"/>
        <w:left w:val="none" w:sz="0" w:space="0" w:color="auto"/>
        <w:bottom w:val="none" w:sz="0" w:space="0" w:color="auto"/>
        <w:right w:val="none" w:sz="0" w:space="0" w:color="auto"/>
      </w:divBdr>
    </w:div>
    <w:div w:id="1993097814">
      <w:bodyDiv w:val="1"/>
      <w:marLeft w:val="0"/>
      <w:marRight w:val="0"/>
      <w:marTop w:val="0"/>
      <w:marBottom w:val="0"/>
      <w:divBdr>
        <w:top w:val="none" w:sz="0" w:space="0" w:color="auto"/>
        <w:left w:val="none" w:sz="0" w:space="0" w:color="auto"/>
        <w:bottom w:val="none" w:sz="0" w:space="0" w:color="auto"/>
        <w:right w:val="none" w:sz="0" w:space="0" w:color="auto"/>
      </w:divBdr>
    </w:div>
    <w:div w:id="2065249603">
      <w:bodyDiv w:val="1"/>
      <w:marLeft w:val="0"/>
      <w:marRight w:val="0"/>
      <w:marTop w:val="0"/>
      <w:marBottom w:val="0"/>
      <w:divBdr>
        <w:top w:val="none" w:sz="0" w:space="0" w:color="auto"/>
        <w:left w:val="none" w:sz="0" w:space="0" w:color="auto"/>
        <w:bottom w:val="none" w:sz="0" w:space="0" w:color="auto"/>
        <w:right w:val="none" w:sz="0" w:space="0" w:color="auto"/>
      </w:divBdr>
    </w:div>
    <w:div w:id="212947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en.wikipedia.org/wiki/Hauntolog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Hauntolog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1465</Words>
  <Characters>7052</Characters>
  <Application>Microsoft Office Word</Application>
  <DocSecurity>0</DocSecurity>
  <Lines>185</Lines>
  <Paragraphs>116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8401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VanderHart</dc:creator>
  <cp:keywords/>
  <dc:description/>
  <cp:lastModifiedBy>Hannah VanderHart</cp:lastModifiedBy>
  <cp:revision>3</cp:revision>
  <dcterms:created xsi:type="dcterms:W3CDTF">2022-07-31T17:56:00Z</dcterms:created>
  <dcterms:modified xsi:type="dcterms:W3CDTF">2022-07-31T18:34:00Z</dcterms:modified>
  <cp:category/>
</cp:coreProperties>
</file>